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172"/>
        <w:bidiVisual/>
        <w:tblW w:w="14839" w:type="dxa"/>
        <w:tblInd w:w="-708" w:type="dxa"/>
        <w:tblLayout w:type="fixed"/>
        <w:tblLook w:val="04A0"/>
      </w:tblPr>
      <w:tblGrid>
        <w:gridCol w:w="708"/>
        <w:gridCol w:w="3969"/>
        <w:gridCol w:w="709"/>
        <w:gridCol w:w="708"/>
        <w:gridCol w:w="709"/>
        <w:gridCol w:w="709"/>
        <w:gridCol w:w="709"/>
        <w:gridCol w:w="708"/>
        <w:gridCol w:w="851"/>
        <w:gridCol w:w="4111"/>
        <w:gridCol w:w="948"/>
      </w:tblGrid>
      <w:tr w:rsidR="002D7E09" w:rsidRPr="004A7BD3" w:rsidTr="002D7E09">
        <w:tc>
          <w:tcPr>
            <w:tcW w:w="14839" w:type="dxa"/>
            <w:gridSpan w:val="11"/>
            <w:tcBorders>
              <w:top w:val="thinThickSmallGap" w:sz="24" w:space="0" w:color="auto"/>
              <w:left w:val="thinThickSmallGap" w:sz="24" w:space="0" w:color="auto"/>
              <w:right w:val="nil"/>
            </w:tcBorders>
            <w:shd w:val="clear" w:color="auto" w:fill="FBD4B4" w:themeFill="accent6" w:themeFillTint="66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محور نظارت و ارزیابی  (  165امتیاز)</w:t>
            </w:r>
          </w:p>
        </w:tc>
      </w:tr>
      <w:tr w:rsidR="002D7E09" w:rsidRPr="004A7BD3" w:rsidTr="002D7E09">
        <w:tc>
          <w:tcPr>
            <w:tcW w:w="708" w:type="dxa"/>
            <w:vMerge w:val="restart"/>
            <w:tcBorders>
              <w:left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ردیف</w:t>
            </w:r>
          </w:p>
        </w:tc>
        <w:tc>
          <w:tcPr>
            <w:tcW w:w="3969" w:type="dxa"/>
            <w:vMerge w:val="restart"/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اقدام</w:t>
            </w:r>
          </w:p>
        </w:tc>
        <w:tc>
          <w:tcPr>
            <w:tcW w:w="4252" w:type="dxa"/>
            <w:gridSpan w:val="6"/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هدف سال ۹۷-99</w:t>
            </w:r>
          </w:p>
        </w:tc>
        <w:tc>
          <w:tcPr>
            <w:tcW w:w="851" w:type="dxa"/>
            <w:vMerge w:val="restart"/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درصد کل</w:t>
            </w:r>
          </w:p>
        </w:tc>
        <w:tc>
          <w:tcPr>
            <w:tcW w:w="4111" w:type="dxa"/>
            <w:vMerge w:val="restart"/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شاخص</w:t>
            </w:r>
          </w:p>
        </w:tc>
        <w:tc>
          <w:tcPr>
            <w:tcW w:w="948" w:type="dxa"/>
            <w:vMerge w:val="restart"/>
            <w:tcBorders>
              <w:right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امتیاز</w:t>
            </w:r>
          </w:p>
        </w:tc>
      </w:tr>
      <w:tr w:rsidR="002D7E09" w:rsidRPr="004A7BD3" w:rsidTr="002D7E09">
        <w:tc>
          <w:tcPr>
            <w:tcW w:w="708" w:type="dxa"/>
            <w:vMerge/>
            <w:tcBorders>
              <w:left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2"/>
            <w:shd w:val="clear" w:color="auto" w:fill="FDE9D9" w:themeFill="accent6" w:themeFillTint="33"/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97</w:t>
            </w:r>
          </w:p>
        </w:tc>
        <w:tc>
          <w:tcPr>
            <w:tcW w:w="1418" w:type="dxa"/>
            <w:gridSpan w:val="2"/>
            <w:shd w:val="clear" w:color="auto" w:fill="FDE9D9" w:themeFill="accent6" w:themeFillTint="33"/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۹۸</w:t>
            </w:r>
          </w:p>
        </w:tc>
        <w:tc>
          <w:tcPr>
            <w:tcW w:w="1417" w:type="dxa"/>
            <w:gridSpan w:val="2"/>
            <w:shd w:val="clear" w:color="auto" w:fill="FDE9D9" w:themeFill="accent6" w:themeFillTint="33"/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۹۹</w:t>
            </w: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vMerge/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8" w:type="dxa"/>
            <w:vMerge/>
            <w:tcBorders>
              <w:right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2D7E09" w:rsidRPr="004A7BD3" w:rsidTr="002D7E09">
        <w:tc>
          <w:tcPr>
            <w:tcW w:w="708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tcBorders>
              <w:bottom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تعداد</w:t>
            </w:r>
          </w:p>
        </w:tc>
        <w:tc>
          <w:tcPr>
            <w:tcW w:w="708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درصد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تعداد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درصد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تعداد</w:t>
            </w:r>
          </w:p>
        </w:tc>
        <w:tc>
          <w:tcPr>
            <w:tcW w:w="708" w:type="dxa"/>
            <w:tcBorders>
              <w:bottom w:val="thinThickSmallGap" w:sz="24" w:space="0" w:color="auto"/>
            </w:tcBorders>
            <w:shd w:val="clear" w:color="auto" w:fill="FDE9D9" w:themeFill="accent6" w:themeFillTint="33"/>
            <w:vAlign w:val="center"/>
          </w:tcPr>
          <w:p w:rsidR="002D7E09" w:rsidRPr="006F62C5" w:rsidRDefault="002D7E09" w:rsidP="002D7E09">
            <w:pPr>
              <w:jc w:val="center"/>
              <w:rPr>
                <w:rFonts w:ascii="Calibri" w:eastAsia="Calibri" w:hAnsi="Calibri" w:cs="B Mitra"/>
                <w:b/>
                <w:bCs/>
                <w:color w:val="000000"/>
                <w:rtl/>
              </w:rPr>
            </w:pPr>
            <w:r w:rsidRPr="006F62C5">
              <w:rPr>
                <w:rFonts w:ascii="Calibri" w:eastAsia="Calibri" w:hAnsi="Calibri" w:cs="B Mitra" w:hint="cs"/>
                <w:b/>
                <w:bCs/>
                <w:color w:val="000000"/>
                <w:rtl/>
              </w:rPr>
              <w:t>درصد</w:t>
            </w:r>
          </w:p>
        </w:tc>
        <w:tc>
          <w:tcPr>
            <w:tcW w:w="851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vMerge/>
            <w:tcBorders>
              <w:bottom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8" w:type="dxa"/>
            <w:vMerge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D7E09" w:rsidRPr="004A7BD3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2D7E09" w:rsidRPr="004A7BD3" w:rsidTr="002D7E09">
        <w:trPr>
          <w:trHeight w:val="695"/>
        </w:trPr>
        <w:tc>
          <w:tcPr>
            <w:tcW w:w="708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81FCC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3969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DF64E5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DF64E5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افزایش میزان تحقق اهداف و اجرای قوانین و مقررات به بالای 65 درصد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70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71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72</w:t>
            </w:r>
          </w:p>
        </w:tc>
        <w:tc>
          <w:tcPr>
            <w:tcW w:w="851" w:type="dxa"/>
            <w:vMerge w:val="restart"/>
            <w:tcBorders>
              <w:top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0507C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میزان افرایش 2 درصد </w:t>
            </w:r>
          </w:p>
        </w:tc>
        <w:tc>
          <w:tcPr>
            <w:tcW w:w="4111" w:type="dxa"/>
            <w:tcBorders>
              <w:top w:val="thinThickSmallGap" w:sz="24" w:space="0" w:color="auto"/>
            </w:tcBorders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0507C4">
              <w:rPr>
                <w:rFonts w:cs="B Nazanin" w:hint="cs"/>
                <w:color w:val="000000" w:themeColor="text1"/>
                <w:rtl/>
              </w:rPr>
              <w:t>انجام ارزیابی عملکرد دستگاه(با در نظر گرفتن سازمانها، موسسات و شرکت های وابسته و واحدهای استانی)</w:t>
            </w:r>
          </w:p>
        </w:tc>
        <w:tc>
          <w:tcPr>
            <w:tcW w:w="948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2D7E09" w:rsidRPr="00BA3443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45</w:t>
            </w:r>
          </w:p>
        </w:tc>
      </w:tr>
      <w:tr w:rsidR="002D7E09" w:rsidRPr="004A7BD3" w:rsidTr="002D7E09">
        <w:trPr>
          <w:trHeight w:val="383"/>
        </w:trPr>
        <w:tc>
          <w:tcPr>
            <w:tcW w:w="708" w:type="dxa"/>
            <w:vMerge/>
            <w:tcBorders>
              <w:left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81FCC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:rsidR="002D7E09" w:rsidRPr="001F56E0" w:rsidRDefault="002D7E09" w:rsidP="002D7E09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0507C4">
              <w:rPr>
                <w:rFonts w:cs="B Nazanin" w:hint="cs"/>
                <w:color w:val="000000" w:themeColor="text1"/>
                <w:rtl/>
              </w:rPr>
              <w:t xml:space="preserve">تهیه و تدوین گزارش ارزیابی استراتژیک دستگاه </w:t>
            </w:r>
          </w:p>
        </w:tc>
        <w:tc>
          <w:tcPr>
            <w:tcW w:w="948" w:type="dxa"/>
            <w:tcBorders>
              <w:right w:val="thinThickSmallGap" w:sz="24" w:space="0" w:color="auto"/>
            </w:tcBorders>
            <w:vAlign w:val="center"/>
          </w:tcPr>
          <w:p w:rsidR="002D7E09" w:rsidRPr="00BA3443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20</w:t>
            </w:r>
          </w:p>
        </w:tc>
      </w:tr>
      <w:tr w:rsidR="002D7E09" w:rsidRPr="004A7BD3" w:rsidTr="002D7E09">
        <w:tc>
          <w:tcPr>
            <w:tcW w:w="708" w:type="dxa"/>
            <w:vMerge/>
            <w:tcBorders>
              <w:left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81FCC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:rsidR="002D7E09" w:rsidRPr="001F56E0" w:rsidRDefault="002D7E09" w:rsidP="002D7E09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2D6AC1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0507C4">
              <w:rPr>
                <w:rFonts w:cs="B Nazanin" w:hint="cs"/>
                <w:color w:val="000000" w:themeColor="text1"/>
                <w:rtl/>
              </w:rPr>
              <w:t>تشکیل شورای راهبری توسعه مدیریت دستگاه</w:t>
            </w:r>
          </w:p>
        </w:tc>
        <w:tc>
          <w:tcPr>
            <w:tcW w:w="948" w:type="dxa"/>
            <w:tcBorders>
              <w:right w:val="thinThickSmallGap" w:sz="24" w:space="0" w:color="auto"/>
            </w:tcBorders>
            <w:vAlign w:val="center"/>
          </w:tcPr>
          <w:p w:rsidR="002D7E09" w:rsidRPr="00BA3443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20</w:t>
            </w:r>
          </w:p>
        </w:tc>
      </w:tr>
      <w:tr w:rsidR="002D7E09" w:rsidRPr="004A7BD3" w:rsidTr="002D7E09">
        <w:trPr>
          <w:trHeight w:val="114"/>
        </w:trPr>
        <w:tc>
          <w:tcPr>
            <w:tcW w:w="708" w:type="dxa"/>
            <w:vMerge/>
            <w:tcBorders>
              <w:left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81FCC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shd w:val="clear" w:color="auto" w:fill="FFFFFF" w:themeFill="background1"/>
            <w:vAlign w:val="center"/>
          </w:tcPr>
          <w:p w:rsidR="002D7E09" w:rsidRPr="001F56E0" w:rsidRDefault="002D7E09" w:rsidP="002D7E09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0507C4">
              <w:rPr>
                <w:rFonts w:cs="B Nazanin" w:hint="cs"/>
                <w:color w:val="000000" w:themeColor="text1"/>
                <w:rtl/>
              </w:rPr>
              <w:t xml:space="preserve">اقدامات برجسته دستگاه </w:t>
            </w:r>
          </w:p>
        </w:tc>
        <w:tc>
          <w:tcPr>
            <w:tcW w:w="948" w:type="dxa"/>
            <w:tcBorders>
              <w:right w:val="thinThickSmallGap" w:sz="24" w:space="0" w:color="auto"/>
            </w:tcBorders>
            <w:vAlign w:val="center"/>
          </w:tcPr>
          <w:p w:rsidR="002D7E09" w:rsidRPr="00BA3443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50</w:t>
            </w:r>
          </w:p>
        </w:tc>
      </w:tr>
      <w:tr w:rsidR="002D7E09" w:rsidRPr="004A7BD3" w:rsidTr="002D7E09">
        <w:trPr>
          <w:trHeight w:val="203"/>
        </w:trPr>
        <w:tc>
          <w:tcPr>
            <w:tcW w:w="708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81FCC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969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1F56E0" w:rsidRDefault="002D7E09" w:rsidP="002D7E09">
            <w:pPr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8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F00051" w:rsidRDefault="002D7E09" w:rsidP="002D7E09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24" w:space="0" w:color="auto"/>
            </w:tcBorders>
            <w:shd w:val="clear" w:color="auto" w:fill="FFFFFF" w:themeFill="background1"/>
            <w:vAlign w:val="center"/>
          </w:tcPr>
          <w:p w:rsidR="002D7E09" w:rsidRPr="00D42126" w:rsidRDefault="002D7E09" w:rsidP="002D7E09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111" w:type="dxa"/>
            <w:tcBorders>
              <w:bottom w:val="thinThickSmallGap" w:sz="24" w:space="0" w:color="auto"/>
            </w:tcBorders>
            <w:vAlign w:val="center"/>
          </w:tcPr>
          <w:p w:rsidR="002D7E09" w:rsidRPr="000507C4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 w:rsidRPr="000507C4">
              <w:rPr>
                <w:rFonts w:cs="B Nazanin" w:hint="cs"/>
                <w:color w:val="000000" w:themeColor="text1"/>
                <w:rtl/>
              </w:rPr>
              <w:t>اجرای مفاد نظام نامه مدیریت توسعه فرهنگ سازمانی</w:t>
            </w:r>
          </w:p>
        </w:tc>
        <w:tc>
          <w:tcPr>
            <w:tcW w:w="948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D7E09" w:rsidRPr="00BA3443" w:rsidRDefault="002D7E09" w:rsidP="002D7E09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</w:tbl>
    <w:p w:rsidR="00613CA1" w:rsidRPr="00F036D6" w:rsidRDefault="00613CA1" w:rsidP="00613CA1">
      <w:pPr>
        <w:tabs>
          <w:tab w:val="left" w:pos="5186"/>
        </w:tabs>
        <w:spacing w:before="100" w:beforeAutospacing="1" w:after="100" w:afterAutospacing="1" w:line="240" w:lineRule="auto"/>
        <w:jc w:val="center"/>
        <w:rPr>
          <w:rFonts w:cs="B Mitra"/>
          <w:b/>
          <w:bCs/>
          <w:color w:val="353AFB"/>
          <w:sz w:val="36"/>
          <w:szCs w:val="36"/>
          <w:rtl/>
        </w:rPr>
      </w:pPr>
      <w:r w:rsidRPr="00F036D6">
        <w:rPr>
          <w:rFonts w:cs="B Mitra" w:hint="cs"/>
          <w:b/>
          <w:bCs/>
          <w:color w:val="353AFB"/>
          <w:sz w:val="36"/>
          <w:szCs w:val="36"/>
          <w:rtl/>
        </w:rPr>
        <w:t xml:space="preserve">برنامه </w:t>
      </w:r>
      <w:r>
        <w:rPr>
          <w:rFonts w:cs="B Mitra" w:hint="cs"/>
          <w:b/>
          <w:bCs/>
          <w:color w:val="353AFB"/>
          <w:sz w:val="36"/>
          <w:szCs w:val="36"/>
          <w:rtl/>
        </w:rPr>
        <w:t>دهم</w:t>
      </w:r>
      <w:r w:rsidRPr="00F036D6">
        <w:rPr>
          <w:rFonts w:cs="B Mitra" w:hint="cs"/>
          <w:b/>
          <w:bCs/>
          <w:color w:val="353AFB"/>
          <w:sz w:val="36"/>
          <w:szCs w:val="36"/>
          <w:rtl/>
        </w:rPr>
        <w:t xml:space="preserve">- </w:t>
      </w:r>
      <w:r>
        <w:rPr>
          <w:rFonts w:cs="B Mitra" w:hint="cs"/>
          <w:b/>
          <w:bCs/>
          <w:color w:val="353AFB"/>
          <w:sz w:val="36"/>
          <w:szCs w:val="36"/>
          <w:rtl/>
        </w:rPr>
        <w:t xml:space="preserve">نظارت و ارزیابی </w:t>
      </w:r>
    </w:p>
    <w:p w:rsidR="00613CA1" w:rsidRPr="006F62C5" w:rsidRDefault="00613CA1" w:rsidP="006F62C5">
      <w:pPr>
        <w:spacing w:after="0" w:line="240" w:lineRule="auto"/>
        <w:jc w:val="center"/>
        <w:rPr>
          <w:rFonts w:ascii="Calibri" w:eastAsia="Calibri" w:hAnsi="Calibri" w:cs="B Mitra"/>
          <w:b/>
          <w:bCs/>
          <w:color w:val="000000"/>
          <w:rtl/>
        </w:rPr>
      </w:pPr>
      <w:r w:rsidRPr="006F62C5">
        <w:rPr>
          <w:rFonts w:ascii="Calibri" w:eastAsia="Calibri" w:hAnsi="Calibri" w:cs="B Mitra"/>
          <w:b/>
          <w:bCs/>
          <w:color w:val="000000"/>
          <w:rtl/>
        </w:rPr>
        <w:br w:type="page"/>
      </w:r>
    </w:p>
    <w:p w:rsidR="00993FC4" w:rsidRPr="00274EDC" w:rsidRDefault="00993FC4" w:rsidP="00274EDC">
      <w:pPr>
        <w:spacing w:after="0"/>
        <w:jc w:val="center"/>
        <w:rPr>
          <w:rFonts w:ascii="Calibri" w:eastAsia="Calibri" w:hAnsi="Calibri" w:cs="B Mitra"/>
          <w:b/>
          <w:bCs/>
          <w:color w:val="353AFB"/>
          <w:sz w:val="28"/>
          <w:szCs w:val="28"/>
          <w:rtl/>
        </w:rPr>
      </w:pPr>
      <w:r w:rsidRPr="00274EDC">
        <w:rPr>
          <w:rFonts w:ascii="Calibri" w:eastAsia="Calibri" w:hAnsi="Calibri" w:cs="B Mitra" w:hint="cs"/>
          <w:b/>
          <w:bCs/>
          <w:color w:val="353AFB"/>
          <w:sz w:val="28"/>
          <w:szCs w:val="28"/>
          <w:rtl/>
        </w:rPr>
        <w:lastRenderedPageBreak/>
        <w:t>برنامه دهم: نظارت و ارزیابی</w:t>
      </w:r>
    </w:p>
    <w:p w:rsidR="00274EDC" w:rsidRPr="00274EDC" w:rsidRDefault="00274EDC" w:rsidP="00274EDC">
      <w:pPr>
        <w:spacing w:after="0"/>
        <w:jc w:val="center"/>
        <w:rPr>
          <w:rFonts w:ascii="Calibri" w:eastAsia="Calibri" w:hAnsi="Calibri" w:cs="B Mitra"/>
          <w:b/>
          <w:bCs/>
          <w:color w:val="353AFB"/>
          <w:sz w:val="28"/>
          <w:szCs w:val="28"/>
          <w:rtl/>
        </w:rPr>
      </w:pPr>
      <w:r w:rsidRPr="00274EDC">
        <w:rPr>
          <w:rFonts w:ascii="Calibri" w:eastAsia="Calibri" w:hAnsi="Calibri" w:cs="B Mitra" w:hint="cs"/>
          <w:b/>
          <w:bCs/>
          <w:color w:val="353AFB"/>
          <w:sz w:val="28"/>
          <w:szCs w:val="28"/>
          <w:rtl/>
        </w:rPr>
        <w:t>افزایش میزان تحقق اهداف و اجرای قوانین و مقررات به بالای 65 درصد</w:t>
      </w:r>
    </w:p>
    <w:p w:rsidR="00351F03" w:rsidRPr="002D7E09" w:rsidRDefault="00351F03" w:rsidP="00274EDC">
      <w:pPr>
        <w:spacing w:after="0"/>
        <w:jc w:val="center"/>
        <w:rPr>
          <w:rFonts w:ascii="Calibri" w:eastAsia="Calibri" w:hAnsi="Calibri" w:cs="B Mitra"/>
          <w:b/>
          <w:bCs/>
          <w:sz w:val="28"/>
          <w:szCs w:val="28"/>
          <w:rtl/>
        </w:rPr>
      </w:pPr>
      <w:r w:rsidRPr="002D7E09">
        <w:rPr>
          <w:rFonts w:ascii="Calibri" w:eastAsia="Calibri" w:hAnsi="Calibri" w:cs="B Mitra" w:hint="cs"/>
          <w:b/>
          <w:bCs/>
          <w:sz w:val="28"/>
          <w:szCs w:val="28"/>
          <w:rtl/>
        </w:rPr>
        <w:t>جدول شماره 1: هدفگذاری سه ساله میزان تحقق اهداف و اجرای قوانین و مقررات</w:t>
      </w:r>
    </w:p>
    <w:tbl>
      <w:tblPr>
        <w:tblStyle w:val="TableGrid"/>
        <w:tblpPr w:leftFromText="180" w:rightFromText="180" w:vertAnchor="text" w:horzAnchor="margin" w:tblpXSpec="center" w:tblpY="352"/>
        <w:bidiVisual/>
        <w:tblW w:w="14884" w:type="dxa"/>
        <w:tblLayout w:type="fixed"/>
        <w:tblLook w:val="04A0"/>
      </w:tblPr>
      <w:tblGrid>
        <w:gridCol w:w="567"/>
        <w:gridCol w:w="3544"/>
        <w:gridCol w:w="1701"/>
        <w:gridCol w:w="1701"/>
        <w:gridCol w:w="1984"/>
        <w:gridCol w:w="2268"/>
        <w:gridCol w:w="1412"/>
        <w:gridCol w:w="1707"/>
      </w:tblGrid>
      <w:tr w:rsidR="001B3E2E" w:rsidRPr="001F5652" w:rsidTr="001B3E2E">
        <w:trPr>
          <w:trHeight w:val="262"/>
        </w:trPr>
        <w:tc>
          <w:tcPr>
            <w:tcW w:w="14884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87486C" w:rsidRDefault="001B3E2E" w:rsidP="001B3E2E">
            <w:pPr>
              <w:pStyle w:val="Heading4"/>
              <w:spacing w:before="0" w:line="14" w:lineRule="atLeast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  <w:r w:rsidRPr="000507C4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C00000"/>
                <w:rtl/>
                <w:lang w:bidi="fa-IR"/>
              </w:rPr>
              <w:t>عنوان اقدام: افزایش میزان تحقق اهداف و اجرای قوانین و مقررات به بالای 65 درصد</w:t>
            </w:r>
          </w:p>
        </w:tc>
      </w:tr>
      <w:tr w:rsidR="001B3E2E" w:rsidRPr="001F5652" w:rsidTr="000507C4">
        <w:trPr>
          <w:trHeight w:val="262"/>
        </w:trPr>
        <w:tc>
          <w:tcPr>
            <w:tcW w:w="4111" w:type="dxa"/>
            <w:gridSpan w:val="2"/>
            <w:tcBorders>
              <w:top w:val="single" w:sz="8" w:space="0" w:color="auto"/>
              <w:left w:val="thinThick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0507C4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0507C4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شاخص اندازه گیری:درصد اجرای قوانین و مقررات</w:t>
            </w:r>
          </w:p>
        </w:tc>
        <w:tc>
          <w:tcPr>
            <w:tcW w:w="9066" w:type="dxa"/>
            <w:gridSpan w:val="5"/>
            <w:tcBorders>
              <w:bottom w:val="single" w:sz="12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0507C4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0507C4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نحوه محاسبه: درصد اجرای قوانین و مقررات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0507C4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0507C4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واحد سنجش : درصد</w:t>
            </w:r>
          </w:p>
        </w:tc>
      </w:tr>
      <w:tr w:rsidR="001B3E2E" w:rsidRPr="001F5652" w:rsidTr="001B3E2E">
        <w:trPr>
          <w:trHeight w:val="65"/>
        </w:trPr>
        <w:tc>
          <w:tcPr>
            <w:tcW w:w="567" w:type="dxa"/>
            <w:vMerge w:val="restart"/>
            <w:tcBorders>
              <w:top w:val="single" w:sz="8" w:space="0" w:color="auto"/>
              <w:lef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  <w:r w:rsidRPr="0087486C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ردیف</w:t>
            </w:r>
          </w:p>
        </w:tc>
        <w:tc>
          <w:tcPr>
            <w:tcW w:w="3544" w:type="dxa"/>
            <w:vMerge w:val="restart"/>
            <w:tcBorders>
              <w:top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عنوان دستگاه</w:t>
            </w:r>
          </w:p>
        </w:tc>
        <w:tc>
          <w:tcPr>
            <w:tcW w:w="3402" w:type="dxa"/>
            <w:gridSpan w:val="2"/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هدف سال 1397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هدف سال 1398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هدف سال 1399</w:t>
            </w:r>
          </w:p>
        </w:tc>
        <w:tc>
          <w:tcPr>
            <w:tcW w:w="3119" w:type="dxa"/>
            <w:gridSpan w:val="2"/>
            <w:tcBorders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هدف برنامه سه ساله 97-99</w:t>
            </w:r>
          </w:p>
        </w:tc>
      </w:tr>
      <w:tr w:rsidR="001B3E2E" w:rsidRPr="001F5652" w:rsidTr="001B3E2E">
        <w:trPr>
          <w:trHeight w:val="262"/>
        </w:trPr>
        <w:tc>
          <w:tcPr>
            <w:tcW w:w="567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ابتدای سال 97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پایان سال 97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 پایان سال 98</w:t>
            </w: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پایان سال99</w:t>
            </w:r>
          </w:p>
        </w:tc>
        <w:tc>
          <w:tcPr>
            <w:tcW w:w="3119" w:type="dxa"/>
            <w:gridSpan w:val="2"/>
            <w:tcBorders>
              <w:bottom w:val="single" w:sz="1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0507C4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0507C4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افزایش طی سه سال 97-99</w:t>
            </w:r>
          </w:p>
        </w:tc>
      </w:tr>
      <w:tr w:rsidR="001B3E2E" w:rsidRPr="001F5652" w:rsidTr="001B3E2E">
        <w:trPr>
          <w:trHeight w:val="558"/>
        </w:trPr>
        <w:tc>
          <w:tcPr>
            <w:tcW w:w="567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F5652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1</w:t>
            </w:r>
          </w:p>
        </w:tc>
        <w:tc>
          <w:tcPr>
            <w:tcW w:w="3544" w:type="dxa"/>
            <w:tcBorders>
              <w:top w:val="single" w:sz="18" w:space="0" w:color="auto"/>
            </w:tcBorders>
            <w:vAlign w:val="center"/>
          </w:tcPr>
          <w:p w:rsidR="001B3E2E" w:rsidRPr="001028B3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 xml:space="preserve">ستاد وزارت بهداشت درمان و آموزش پزشکی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70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70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71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72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1B3E2E" w:rsidRPr="001028B3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---</w:t>
            </w:r>
          </w:p>
        </w:tc>
      </w:tr>
      <w:tr w:rsidR="001B3E2E" w:rsidRPr="001F5652" w:rsidTr="001B3E2E">
        <w:trPr>
          <w:trHeight w:val="558"/>
        </w:trPr>
        <w:tc>
          <w:tcPr>
            <w:tcW w:w="567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2</w:t>
            </w:r>
          </w:p>
        </w:tc>
        <w:tc>
          <w:tcPr>
            <w:tcW w:w="3544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 xml:space="preserve">دانشگاه های علوم پزشکی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70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70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71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1B3E2E" w:rsidRDefault="001B3E2E" w:rsidP="001B3E2E">
            <w:pPr>
              <w:bidi w:val="0"/>
              <w:jc w:val="center"/>
              <w:rPr>
                <w:rFonts w:ascii="Arial" w:hAnsi="Arial" w:cs="B Lotus"/>
                <w:rtl/>
              </w:rPr>
            </w:pPr>
            <w:r>
              <w:rPr>
                <w:rFonts w:ascii="Arial" w:hAnsi="Arial" w:cs="B Lotus" w:hint="cs"/>
                <w:rtl/>
              </w:rPr>
              <w:t>72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1B3E2E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</w:rPr>
              <w:t>---</w:t>
            </w:r>
          </w:p>
        </w:tc>
      </w:tr>
      <w:tr w:rsidR="001B3E2E" w:rsidRPr="001F5652" w:rsidTr="001B3E2E">
        <w:trPr>
          <w:trHeight w:val="585"/>
        </w:trPr>
        <w:tc>
          <w:tcPr>
            <w:tcW w:w="4111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 w:rsidRPr="001F5652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</w:rPr>
              <w:t>مجموع</w:t>
            </w:r>
          </w:p>
        </w:tc>
        <w:tc>
          <w:tcPr>
            <w:tcW w:w="1701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1B3E2E" w:rsidRPr="00422575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70</w:t>
            </w:r>
          </w:p>
        </w:tc>
        <w:tc>
          <w:tcPr>
            <w:tcW w:w="1701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1B3E2E" w:rsidRPr="00422575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70</w:t>
            </w:r>
          </w:p>
        </w:tc>
        <w:tc>
          <w:tcPr>
            <w:tcW w:w="1984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1B3E2E" w:rsidRPr="00422575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71</w:t>
            </w:r>
          </w:p>
        </w:tc>
        <w:tc>
          <w:tcPr>
            <w:tcW w:w="226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1B3E2E" w:rsidRPr="00422575" w:rsidRDefault="001B3E2E" w:rsidP="001B3E2E">
            <w:pPr>
              <w:bidi w:val="0"/>
              <w:jc w:val="center"/>
              <w:rPr>
                <w:rFonts w:ascii="Arial" w:hAnsi="Arial" w:cs="B Lotus"/>
                <w:rtl/>
                <w:lang w:bidi="fa-IR"/>
              </w:rPr>
            </w:pPr>
            <w:r>
              <w:rPr>
                <w:rFonts w:ascii="Arial" w:hAnsi="Arial" w:cs="B Lotus" w:hint="cs"/>
                <w:rtl/>
                <w:lang w:bidi="fa-IR"/>
              </w:rPr>
              <w:t>72</w:t>
            </w:r>
          </w:p>
        </w:tc>
        <w:tc>
          <w:tcPr>
            <w:tcW w:w="3119" w:type="dxa"/>
            <w:gridSpan w:val="2"/>
            <w:tcBorders>
              <w:top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B3E2E" w:rsidRPr="001F5652" w:rsidRDefault="001B3E2E" w:rsidP="001B3E2E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sz w:val="16"/>
                <w:szCs w:val="16"/>
                <w:rtl/>
              </w:rPr>
              <w:t>---</w:t>
            </w:r>
          </w:p>
        </w:tc>
      </w:tr>
    </w:tbl>
    <w:p w:rsidR="00993FC4" w:rsidRDefault="00993FC4" w:rsidP="00993FC4">
      <w:pPr>
        <w:jc w:val="right"/>
      </w:pPr>
    </w:p>
    <w:p w:rsidR="00993FC4" w:rsidRDefault="00993FC4" w:rsidP="001B3E2E">
      <w:pPr>
        <w:jc w:val="both"/>
      </w:pPr>
    </w:p>
    <w:p w:rsidR="00B10099" w:rsidRPr="00422575" w:rsidRDefault="00B10099" w:rsidP="00250993">
      <w:pPr>
        <w:pStyle w:val="ListParagraph"/>
        <w:numPr>
          <w:ilvl w:val="0"/>
          <w:numId w:val="1"/>
        </w:numPr>
        <w:jc w:val="both"/>
        <w:rPr>
          <w:rFonts w:cs="B Nazanin"/>
        </w:rPr>
      </w:pPr>
      <w:r w:rsidRPr="00422575">
        <w:rPr>
          <w:rFonts w:cs="B Nazanin" w:hint="cs"/>
          <w:rtl/>
        </w:rPr>
        <w:t>با توجه به اینکه</w:t>
      </w:r>
      <w:r w:rsidR="001B3E2E">
        <w:rPr>
          <w:rFonts w:cs="B Nazanin" w:hint="cs"/>
          <w:rtl/>
        </w:rPr>
        <w:t xml:space="preserve"> در این برنامه درصد اجرای قوانین و مقررات به بالای 65 درصد مد نظرمی</w:t>
      </w:r>
      <w:r w:rsidR="001B3E2E">
        <w:rPr>
          <w:rFonts w:cs="B Nazanin" w:hint="cs"/>
          <w:rtl/>
        </w:rPr>
        <w:softHyphen/>
        <w:t>باشد. بر اساس قوانین و مقررات سال گذشته ارزیابی عملکرد</w:t>
      </w:r>
      <w:r w:rsidR="00250993">
        <w:rPr>
          <w:rFonts w:cs="Times New Roman" w:hint="cs"/>
          <w:rtl/>
        </w:rPr>
        <w:t>،</w:t>
      </w:r>
      <w:r w:rsidR="001B3E2E">
        <w:rPr>
          <w:rFonts w:cs="B Nazanin" w:hint="cs"/>
          <w:rtl/>
        </w:rPr>
        <w:t xml:space="preserve"> ستاد و دانشگاه های علوم پزشکی حدود 70 درصد اجرای قوانین و  تحقق اهداف عمومی و اختصاصی داشته است. که با توجه به قوانین جدید وضع شده در سال های 97 تا 99 این وزارت سعی در افزایش دو درصدی تحقق اهداف عمومی و اختصاصی را خواهد داشت. </w:t>
      </w:r>
    </w:p>
    <w:p w:rsidR="00993FC4" w:rsidRDefault="00993FC4" w:rsidP="00993FC4">
      <w:pPr>
        <w:jc w:val="right"/>
      </w:pPr>
    </w:p>
    <w:p w:rsidR="00351F03" w:rsidRDefault="00351F03" w:rsidP="00351F03">
      <w:pPr>
        <w:spacing w:after="0" w:line="14" w:lineRule="atLeast"/>
        <w:jc w:val="center"/>
        <w:rPr>
          <w:rtl/>
        </w:rPr>
      </w:pPr>
    </w:p>
    <w:p w:rsidR="00351F03" w:rsidRDefault="00351F03" w:rsidP="002D7E09">
      <w:pPr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BB2ED2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دهم: نظارت و ارزیابی</w:t>
      </w:r>
    </w:p>
    <w:p w:rsidR="00274EDC" w:rsidRDefault="00274EDC" w:rsidP="002D7E09">
      <w:pPr>
        <w:spacing w:after="0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74EDC">
        <w:rPr>
          <w:rFonts w:cs="B Mitra" w:hint="cs"/>
          <w:b/>
          <w:bCs/>
          <w:color w:val="353AFB"/>
          <w:sz w:val="28"/>
          <w:szCs w:val="28"/>
          <w:rtl/>
        </w:rPr>
        <w:t>افزایش میزان تحقق اهداف و اجرای قوانین و مقررات به بالای 65 درصد</w:t>
      </w:r>
      <w:r>
        <w:rPr>
          <w:rFonts w:cs="B Mitra" w:hint="cs"/>
          <w:b/>
          <w:bCs/>
          <w:color w:val="353AFB"/>
          <w:sz w:val="28"/>
          <w:szCs w:val="28"/>
          <w:rtl/>
        </w:rPr>
        <w:t xml:space="preserve"> </w:t>
      </w:r>
    </w:p>
    <w:p w:rsidR="00351F03" w:rsidRDefault="00351F03" w:rsidP="002D7E09">
      <w:pPr>
        <w:spacing w:after="0"/>
        <w:jc w:val="center"/>
        <w:rPr>
          <w:rFonts w:cs="B Mitra"/>
          <w:b/>
          <w:bCs/>
          <w:sz w:val="28"/>
          <w:szCs w:val="28"/>
          <w:rtl/>
        </w:rPr>
      </w:pPr>
      <w:r w:rsidRPr="002D7E09">
        <w:rPr>
          <w:rFonts w:cs="B Mitra" w:hint="cs"/>
          <w:b/>
          <w:bCs/>
          <w:sz w:val="28"/>
          <w:szCs w:val="28"/>
          <w:rtl/>
        </w:rPr>
        <w:t>جدول شماره 2: برش استانی میزان تحقق اهداف و اجرای قوانین و مقررات</w:t>
      </w:r>
    </w:p>
    <w:p w:rsidR="002D7E09" w:rsidRDefault="002D7E09" w:rsidP="00351F03">
      <w:pPr>
        <w:spacing w:after="0" w:line="14" w:lineRule="atLeast"/>
        <w:jc w:val="center"/>
        <w:rPr>
          <w:rFonts w:cs="B Mitra"/>
          <w:b/>
          <w:bCs/>
          <w:sz w:val="2"/>
          <w:szCs w:val="2"/>
          <w:rtl/>
        </w:rPr>
      </w:pPr>
    </w:p>
    <w:p w:rsidR="002D7E09" w:rsidRDefault="002D7E09" w:rsidP="002D7E09">
      <w:pPr>
        <w:rPr>
          <w:rFonts w:cs="B Mitra"/>
          <w:sz w:val="2"/>
          <w:szCs w:val="2"/>
          <w:rtl/>
        </w:rPr>
      </w:pPr>
    </w:p>
    <w:tbl>
      <w:tblPr>
        <w:tblStyle w:val="TableGrid"/>
        <w:tblpPr w:leftFromText="180" w:rightFromText="180" w:vertAnchor="text" w:horzAnchor="margin" w:tblpY="1520"/>
        <w:bidiVisual/>
        <w:tblW w:w="14601" w:type="dxa"/>
        <w:tblLayout w:type="fixed"/>
        <w:tblLook w:val="04A0"/>
      </w:tblPr>
      <w:tblGrid>
        <w:gridCol w:w="708"/>
        <w:gridCol w:w="3119"/>
        <w:gridCol w:w="1701"/>
        <w:gridCol w:w="1836"/>
        <w:gridCol w:w="7"/>
        <w:gridCol w:w="2113"/>
        <w:gridCol w:w="2282"/>
        <w:gridCol w:w="2835"/>
      </w:tblGrid>
      <w:tr w:rsidR="00351F03" w:rsidRPr="001F5652" w:rsidTr="00C057D3">
        <w:trPr>
          <w:trHeight w:val="262"/>
        </w:trPr>
        <w:tc>
          <w:tcPr>
            <w:tcW w:w="14601" w:type="dxa"/>
            <w:gridSpan w:val="8"/>
            <w:tcBorders>
              <w:top w:val="thinThickSmallGap" w:sz="24" w:space="0" w:color="auto"/>
              <w:left w:val="thickThinSmallGap" w:sz="24" w:space="0" w:color="auto"/>
              <w:bottom w:val="single" w:sz="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351F03" w:rsidRPr="0087486C" w:rsidRDefault="00351F03" w:rsidP="009F4EF8">
            <w:pPr>
              <w:pStyle w:val="Heading4"/>
              <w:spacing w:before="0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C00000"/>
                <w:rtl/>
                <w:lang w:bidi="fa-IR"/>
              </w:rPr>
              <w:t>عنوان اقدام: افزایش میزان تحقق اهداف و اجرای قوانین و مقررات به بالای 65 درصد</w:t>
            </w:r>
          </w:p>
        </w:tc>
      </w:tr>
      <w:tr w:rsidR="00351F03" w:rsidRPr="001F5652" w:rsidTr="00C057D3">
        <w:trPr>
          <w:trHeight w:val="262"/>
        </w:trPr>
        <w:tc>
          <w:tcPr>
            <w:tcW w:w="7371" w:type="dxa"/>
            <w:gridSpan w:val="5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شاخص اندازه گیری:درصد اجرای قوانین و مقررات</w:t>
            </w:r>
          </w:p>
        </w:tc>
        <w:tc>
          <w:tcPr>
            <w:tcW w:w="439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نحوه محاسبه: درصد اجرای قوانین و مقررات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353AFB"/>
                <w:rtl/>
                <w:lang w:bidi="fa-IR"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353AFB"/>
                <w:rtl/>
                <w:lang w:bidi="fa-IR"/>
              </w:rPr>
              <w:t>واحد سنجش : درصد</w:t>
            </w:r>
          </w:p>
        </w:tc>
      </w:tr>
      <w:tr w:rsidR="00351F03" w:rsidRPr="001F5652" w:rsidTr="00C057D3">
        <w:trPr>
          <w:trHeight w:val="65"/>
        </w:trPr>
        <w:tc>
          <w:tcPr>
            <w:tcW w:w="708" w:type="dxa"/>
            <w:vMerge w:val="restart"/>
            <w:tcBorders>
              <w:top w:val="single" w:sz="8" w:space="0" w:color="auto"/>
              <w:left w:val="thickThinSmallGap" w:sz="2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ردیف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auto"/>
                <w:rtl/>
              </w:rPr>
              <w:t>عنوان دستگاه</w:t>
            </w:r>
          </w:p>
        </w:tc>
        <w:tc>
          <w:tcPr>
            <w:tcW w:w="3537" w:type="dxa"/>
            <w:gridSpan w:val="2"/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auto"/>
                <w:rtl/>
              </w:rPr>
              <w:t>هدف سال 1397</w:t>
            </w:r>
          </w:p>
        </w:tc>
        <w:tc>
          <w:tcPr>
            <w:tcW w:w="2120" w:type="dxa"/>
            <w:gridSpan w:val="2"/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auto"/>
                <w:rtl/>
              </w:rPr>
              <w:t>هدف سال 1398</w:t>
            </w:r>
          </w:p>
        </w:tc>
        <w:tc>
          <w:tcPr>
            <w:tcW w:w="2282" w:type="dxa"/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auto"/>
                <w:rtl/>
              </w:rPr>
              <w:t>هدف سال 1399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b/>
                <w:bCs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b/>
                <w:bCs/>
                <w:i w:val="0"/>
                <w:iCs w:val="0"/>
                <w:color w:val="auto"/>
                <w:rtl/>
              </w:rPr>
              <w:t>هدف برنامه سه ساله 97-99</w:t>
            </w: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vMerge/>
            <w:tcBorders>
              <w:left w:val="thickThinSmallGap" w:sz="24" w:space="0" w:color="auto"/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</w:p>
        </w:tc>
        <w:tc>
          <w:tcPr>
            <w:tcW w:w="3119" w:type="dxa"/>
            <w:vMerge/>
            <w:tcBorders>
              <w:bottom w:val="single" w:sz="18" w:space="0" w:color="auto"/>
            </w:tcBorders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ابتدای سال 97</w:t>
            </w:r>
          </w:p>
        </w:tc>
        <w:tc>
          <w:tcPr>
            <w:tcW w:w="1836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پایان سال 97</w:t>
            </w:r>
          </w:p>
        </w:tc>
        <w:tc>
          <w:tcPr>
            <w:tcW w:w="2120" w:type="dxa"/>
            <w:gridSpan w:val="2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 پایان سال 98</w:t>
            </w:r>
          </w:p>
        </w:tc>
        <w:tc>
          <w:tcPr>
            <w:tcW w:w="2282" w:type="dxa"/>
            <w:tcBorders>
              <w:bottom w:val="single" w:sz="18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پایان سال99</w:t>
            </w:r>
          </w:p>
        </w:tc>
        <w:tc>
          <w:tcPr>
            <w:tcW w:w="2835" w:type="dxa"/>
            <w:tcBorders>
              <w:bottom w:val="single" w:sz="18" w:space="0" w:color="auto"/>
              <w:right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351F03" w:rsidRPr="00274EDC" w:rsidRDefault="00351F03" w:rsidP="009F4EF8">
            <w:pPr>
              <w:pStyle w:val="Heading4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rtl/>
              </w:rPr>
            </w:pPr>
            <w:r w:rsidRPr="00274EDC">
              <w:rPr>
                <w:rFonts w:ascii="Cambria" w:eastAsia="Times New Roman" w:hAnsi="Cambria" w:cs="B Mitra" w:hint="cs"/>
                <w:i w:val="0"/>
                <w:iCs w:val="0"/>
                <w:color w:val="auto"/>
                <w:rtl/>
              </w:rPr>
              <w:t>درصد افزایش طی سه سال 97-99</w:t>
            </w:r>
          </w:p>
        </w:tc>
      </w:tr>
      <w:tr w:rsidR="00351F03" w:rsidRPr="001F5652" w:rsidTr="00C057D3">
        <w:trPr>
          <w:trHeight w:val="247"/>
        </w:trPr>
        <w:tc>
          <w:tcPr>
            <w:tcW w:w="708" w:type="dxa"/>
            <w:tcBorders>
              <w:top w:val="single" w:sz="18" w:space="0" w:color="auto"/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</w:t>
            </w:r>
          </w:p>
        </w:tc>
        <w:tc>
          <w:tcPr>
            <w:tcW w:w="3119" w:type="dxa"/>
            <w:tcBorders>
              <w:top w:val="single" w:sz="18" w:space="0" w:color="auto"/>
            </w:tcBorders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شیراز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836" w:type="dxa"/>
            <w:tcBorders>
              <w:top w:val="single" w:sz="18" w:space="0" w:color="auto"/>
            </w:tcBorders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2120" w:type="dxa"/>
            <w:gridSpan w:val="2"/>
            <w:tcBorders>
              <w:top w:val="single" w:sz="18" w:space="0" w:color="auto"/>
            </w:tcBorders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2282" w:type="dxa"/>
            <w:tcBorders>
              <w:top w:val="single" w:sz="18" w:space="0" w:color="auto"/>
            </w:tcBorders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90</w:t>
            </w:r>
          </w:p>
        </w:tc>
        <w:tc>
          <w:tcPr>
            <w:tcW w:w="2835" w:type="dxa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پزشكي بوشهر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C012DD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C06F9C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ED2ED5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831E02">
              <w:rPr>
                <w:rFonts w:ascii="Arial" w:hAnsi="Arial" w:cs="B Nazanin" w:hint="cs"/>
                <w:color w:val="000000"/>
                <w:rtl/>
              </w:rPr>
              <w:t>90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47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پزشكي فسا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C012DD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C06F9C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ED2ED5">
              <w:rPr>
                <w:rFonts w:ascii="Arial" w:hAnsi="Arial" w:cs="B Nazanin" w:hint="cs"/>
                <w:color w:val="000000"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831E02">
              <w:rPr>
                <w:rFonts w:ascii="Arial" w:hAnsi="Arial" w:cs="B Nazanin" w:hint="cs"/>
                <w:color w:val="000000"/>
                <w:rtl/>
              </w:rPr>
              <w:t>90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زنجان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85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البرز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E249AD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652A7D">
              <w:rPr>
                <w:rFonts w:ascii="Arial" w:hAnsi="Arial" w:cs="B Nazanin" w:hint="cs"/>
                <w:color w:val="000000"/>
                <w:rtl/>
              </w:rPr>
              <w:t>85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6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همدان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E249AD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652A7D">
              <w:rPr>
                <w:rFonts w:ascii="Arial" w:hAnsi="Arial" w:cs="B Nazanin" w:hint="cs"/>
                <w:color w:val="000000"/>
                <w:rtl/>
              </w:rPr>
              <w:t>85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7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تبریز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67215E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E249AD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652A7D">
              <w:rPr>
                <w:rFonts w:ascii="Arial" w:hAnsi="Arial" w:cs="B Nazanin" w:hint="cs"/>
                <w:color w:val="000000"/>
                <w:rtl/>
              </w:rPr>
              <w:t>85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8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دانشگاه علوم پزشکی </w:t>
            </w: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چهارمحال و بختیاری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D42E9B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9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ارومیه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D42E9B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8F3ACE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10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قم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D42E9B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8F3ACE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spacing w:before="0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11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9F4EF8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پزشکي خراسان شمالي</w:t>
            </w:r>
          </w:p>
        </w:tc>
        <w:tc>
          <w:tcPr>
            <w:tcW w:w="1701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1836" w:type="dxa"/>
            <w:vAlign w:val="center"/>
          </w:tcPr>
          <w:p w:rsidR="00351F03" w:rsidRDefault="00351F03" w:rsidP="009F4EF8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9F4EF8">
            <w:pPr>
              <w:jc w:val="center"/>
            </w:pPr>
            <w:r w:rsidRPr="00D42E9B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282" w:type="dxa"/>
            <w:vAlign w:val="center"/>
          </w:tcPr>
          <w:p w:rsidR="00351F03" w:rsidRDefault="00351F03" w:rsidP="009F4EF8">
            <w:pPr>
              <w:jc w:val="center"/>
            </w:pPr>
            <w:r w:rsidRPr="008F3ACE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9F4EF8">
            <w:pPr>
              <w:pStyle w:val="Heading4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lastRenderedPageBreak/>
              <w:t>12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پزشكي مشهد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55273E"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D42E9B">
              <w:rPr>
                <w:rFonts w:ascii="Arial" w:hAnsi="Arial" w:cs="B Nazanin" w:hint="cs"/>
                <w:color w:val="000000"/>
                <w:rtl/>
              </w:rPr>
              <w:t>83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jc w:val="center"/>
            </w:pPr>
            <w:r w:rsidRPr="008F3ACE">
              <w:rPr>
                <w:rFonts w:ascii="Arial" w:hAnsi="Arial" w:cs="B Nazanin" w:hint="cs"/>
                <w:color w:val="000000"/>
                <w:rtl/>
              </w:rPr>
              <w:t>84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13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تهران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81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14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شهید بهشتی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79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79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81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15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یزد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DB6F57">
              <w:rPr>
                <w:rFonts w:ascii="Arial" w:hAnsi="Arial" w:cs="B Nazanin" w:hint="cs"/>
                <w:color w:val="000000"/>
                <w:rtl/>
              </w:rPr>
              <w:t>78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DB6F57">
              <w:rPr>
                <w:rFonts w:ascii="Arial" w:hAnsi="Arial" w:cs="B Nazanin" w:hint="cs"/>
                <w:color w:val="000000"/>
                <w:rtl/>
              </w:rPr>
              <w:t>78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79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16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اردبیل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DB6F57">
              <w:rPr>
                <w:rFonts w:ascii="Arial" w:hAnsi="Arial" w:cs="B Nazanin" w:hint="cs"/>
                <w:color w:val="000000"/>
                <w:rtl/>
              </w:rPr>
              <w:t>78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DB6F57">
              <w:rPr>
                <w:rFonts w:ascii="Arial" w:hAnsi="Arial" w:cs="B Nazanin" w:hint="cs"/>
                <w:color w:val="000000"/>
                <w:rtl/>
              </w:rPr>
              <w:t>78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79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80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17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گلستان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76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18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پزشكي بم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76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19</w:t>
            </w:r>
          </w:p>
        </w:tc>
        <w:tc>
          <w:tcPr>
            <w:tcW w:w="3119" w:type="dxa"/>
            <w:vAlign w:val="center"/>
          </w:tcPr>
          <w:p w:rsidR="00351F03" w:rsidRPr="000D4C18" w:rsidRDefault="00351F03" w:rsidP="00D71984">
            <w:pPr>
              <w:rPr>
                <w:rFonts w:ascii="Arial" w:hAnsi="Arial" w:cs="B Nazanin"/>
                <w:sz w:val="20"/>
                <w:szCs w:val="20"/>
              </w:rPr>
            </w:pPr>
            <w:r w:rsidRPr="000D4C18">
              <w:rPr>
                <w:rFonts w:ascii="Arial" w:hAnsi="Arial" w:cs="B Nazanin" w:hint="cs"/>
                <w:sz w:val="20"/>
                <w:szCs w:val="20"/>
                <w:rtl/>
              </w:rPr>
              <w:t>دانشگاه علوم پزشکی اهواز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B2F2D">
              <w:rPr>
                <w:rFonts w:ascii="Arial" w:hAnsi="Arial" w:cs="B Nazanin" w:hint="cs"/>
                <w:color w:val="000000"/>
                <w:rtl/>
              </w:rPr>
              <w:t>75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76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ascii="Arial" w:eastAsiaTheme="minorHAnsi" w:hAnsi="Arial" w:cs="B Nazanin"/>
                <w:i w:val="0"/>
                <w:iCs w:val="0"/>
                <w:color w:val="auto"/>
                <w:sz w:val="20"/>
                <w:szCs w:val="20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20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بیرجند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1F5652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21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قزوین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162516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162516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1F5652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22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کاشان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3E7392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3E7392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FD4855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1F5652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23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کرمان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3E7392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3E7392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FD4855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74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1F5652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24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کردستان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920EF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jc w:val="center"/>
            </w:pPr>
            <w:r w:rsidRPr="009D29F4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Pr="001F5652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25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پزشكي سمنان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920EF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jc w:val="center"/>
            </w:pPr>
            <w:r w:rsidRPr="009D29F4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26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دانشكده علوم پزشكي نيشابور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920EF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jc w:val="center"/>
            </w:pPr>
            <w:r w:rsidRPr="009D29F4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27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دانشكده علوم پزشكي اسفراين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920EF"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jc w:val="center"/>
            </w:pPr>
            <w:r w:rsidRPr="009D29F4">
              <w:rPr>
                <w:rFonts w:ascii="Arial" w:hAnsi="Arial" w:cs="B Nazanin" w:hint="cs"/>
                <w:color w:val="000000"/>
                <w:rtl/>
              </w:rPr>
              <w:t>73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28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بندر عباس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67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29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جهرم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30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مازندران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31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ایران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32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دانشکده علوم پزشکی مراغه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jc w:val="center"/>
              <w:rPr>
                <w:rFonts w:ascii="Arial" w:hAnsi="Arial" w:cs="B Nazanin"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33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پزشكي اراك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34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رفسنجان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35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شاهرود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36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دانشکده علوم پزشکی آبادان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694320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71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37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پزشكي سبزوار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33F3C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lastRenderedPageBreak/>
              <w:t>38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کرمانشاه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33F3C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39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زاهدان</w:t>
            </w:r>
          </w:p>
        </w:tc>
        <w:tc>
          <w:tcPr>
            <w:tcW w:w="1701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1836" w:type="dxa"/>
            <w:vAlign w:val="center"/>
          </w:tcPr>
          <w:p w:rsidR="00351F03" w:rsidRDefault="00351F03" w:rsidP="007468F4">
            <w:pPr>
              <w:jc w:val="center"/>
            </w:pPr>
            <w:r w:rsidRPr="00BA2A52">
              <w:rPr>
                <w:rFonts w:ascii="Arial" w:hAnsi="Arial" w:cs="B Nazanin" w:hint="cs"/>
                <w:color w:val="000000"/>
                <w:rtl/>
              </w:rPr>
              <w:t>68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351F03" w:rsidP="007468F4">
            <w:pPr>
              <w:jc w:val="center"/>
            </w:pPr>
            <w:r w:rsidRPr="00733F3C">
              <w:rPr>
                <w:rFonts w:ascii="Arial" w:hAnsi="Arial" w:cs="B Nazanin" w:hint="cs"/>
                <w:color w:val="000000"/>
                <w:rtl/>
                <w:lang w:bidi="fa-IR"/>
              </w:rPr>
              <w:t>69</w:t>
            </w:r>
          </w:p>
        </w:tc>
        <w:tc>
          <w:tcPr>
            <w:tcW w:w="2282" w:type="dxa"/>
            <w:vAlign w:val="center"/>
          </w:tcPr>
          <w:p w:rsidR="00351F03" w:rsidRDefault="00351F03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70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40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ایرانشهر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41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یاسوج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42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تربت حیدریه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43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دزفول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64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44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لرستان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45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گیلان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46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ایلام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47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پزشكي اصفهان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48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بابل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49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پزشكي گناباد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62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50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دانشكده علوم پزشكي لارستان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51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دانشکده علوم پزشکی ساوه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52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دانشكده علوم پزشكي شوشتر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53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زابل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58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59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54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دانشكده علوم پزشكي تربت جام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58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58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59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60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55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بهبهان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55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56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57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56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دانشکده علوم پزشکی گراش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57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دانشگاه علوم پزشکی جیرفت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708" w:type="dxa"/>
            <w:tcBorders>
              <w:left w:val="thickThinSmallGap" w:sz="24" w:space="0" w:color="auto"/>
            </w:tcBorders>
            <w:vAlign w:val="center"/>
          </w:tcPr>
          <w:p w:rsidR="00351F03" w:rsidRPr="000D4C18" w:rsidRDefault="00351F03" w:rsidP="007468F4">
            <w:pPr>
              <w:pStyle w:val="Heading4"/>
              <w:spacing w:before="0" w:line="14" w:lineRule="atLeast"/>
              <w:jc w:val="center"/>
              <w:outlineLvl w:val="3"/>
              <w:rPr>
                <w:rFonts w:ascii="Cambria" w:eastAsia="Times New Roman" w:hAnsi="Cambria" w:cs="B Mitra"/>
                <w:i w:val="0"/>
                <w:iCs w:val="0"/>
                <w:color w:val="auto"/>
                <w:sz w:val="20"/>
                <w:szCs w:val="20"/>
                <w:rtl/>
              </w:rPr>
            </w:pPr>
            <w:r w:rsidRPr="000D4C18">
              <w:rPr>
                <w:rFonts w:ascii="Cambria" w:eastAsia="Times New Roman" w:hAnsi="Cambria" w:cs="B Mitra" w:hint="cs"/>
                <w:i w:val="0"/>
                <w:iCs w:val="0"/>
                <w:color w:val="auto"/>
                <w:sz w:val="20"/>
                <w:szCs w:val="20"/>
                <w:rtl/>
              </w:rPr>
              <w:t>58</w:t>
            </w:r>
          </w:p>
        </w:tc>
        <w:tc>
          <w:tcPr>
            <w:tcW w:w="3119" w:type="dxa"/>
            <w:vAlign w:val="center"/>
          </w:tcPr>
          <w:p w:rsidR="00351F03" w:rsidRDefault="00351F03" w:rsidP="00D71984">
            <w:pPr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دانشکده علوم پزشکی خمین</w:t>
            </w:r>
          </w:p>
        </w:tc>
        <w:tc>
          <w:tcPr>
            <w:tcW w:w="1701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1836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50</w:t>
            </w:r>
          </w:p>
        </w:tc>
        <w:tc>
          <w:tcPr>
            <w:tcW w:w="2120" w:type="dxa"/>
            <w:gridSpan w:val="2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51</w:t>
            </w:r>
          </w:p>
        </w:tc>
        <w:tc>
          <w:tcPr>
            <w:tcW w:w="2282" w:type="dxa"/>
            <w:vAlign w:val="center"/>
          </w:tcPr>
          <w:p w:rsidR="00351F03" w:rsidRDefault="004D3D96" w:rsidP="007468F4">
            <w:pPr>
              <w:bidi w:val="0"/>
              <w:jc w:val="center"/>
              <w:rPr>
                <w:rFonts w:ascii="Arial" w:hAnsi="Arial" w:cs="B Lotus"/>
              </w:rPr>
            </w:pPr>
            <w:r>
              <w:rPr>
                <w:rFonts w:ascii="Arial" w:hAnsi="Arial" w:cs="B Lotus" w:hint="cs"/>
                <w:rtl/>
              </w:rPr>
              <w:t>52</w:t>
            </w:r>
          </w:p>
        </w:tc>
        <w:tc>
          <w:tcPr>
            <w:tcW w:w="2835" w:type="dxa"/>
            <w:tcBorders>
              <w:right w:val="thinThickSmallGap" w:sz="24" w:space="0" w:color="auto"/>
            </w:tcBorders>
            <w:vAlign w:val="center"/>
          </w:tcPr>
          <w:p w:rsidR="00351F03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  <w:tr w:rsidR="00351F03" w:rsidRPr="001F5652" w:rsidTr="00C057D3">
        <w:trPr>
          <w:trHeight w:val="262"/>
        </w:trPr>
        <w:tc>
          <w:tcPr>
            <w:tcW w:w="3827" w:type="dxa"/>
            <w:gridSpan w:val="2"/>
            <w:tcBorders>
              <w:left w:val="thickThinSmallGap" w:sz="24" w:space="0" w:color="auto"/>
              <w:bottom w:val="thickThin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351F03" w:rsidP="007468F4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7468F4">
              <w:rPr>
                <w:rFonts w:ascii="Arial" w:hAnsi="Arial" w:cs="B Nazanin" w:hint="cs"/>
                <w:b/>
                <w:bCs/>
                <w:rtl/>
                <w:lang w:bidi="fa-IR"/>
              </w:rPr>
              <w:t>مجموع</w:t>
            </w:r>
          </w:p>
        </w:tc>
        <w:tc>
          <w:tcPr>
            <w:tcW w:w="1701" w:type="dxa"/>
            <w:tcBorders>
              <w:bottom w:val="thickThin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4D3D96" w:rsidP="007468F4">
            <w:pPr>
              <w:bidi w:val="0"/>
              <w:jc w:val="center"/>
              <w:rPr>
                <w:rFonts w:ascii="Arial" w:hAnsi="Arial" w:cs="B Lotus"/>
                <w:b/>
                <w:bCs/>
              </w:rPr>
            </w:pPr>
            <w:r w:rsidRPr="007468F4">
              <w:rPr>
                <w:rFonts w:ascii="Arial" w:hAnsi="Arial" w:cs="B Lotus" w:hint="cs"/>
                <w:b/>
                <w:bCs/>
                <w:rtl/>
              </w:rPr>
              <w:t>70</w:t>
            </w:r>
          </w:p>
        </w:tc>
        <w:tc>
          <w:tcPr>
            <w:tcW w:w="1836" w:type="dxa"/>
            <w:tcBorders>
              <w:bottom w:val="thickThin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4D3D96" w:rsidP="007468F4">
            <w:pPr>
              <w:bidi w:val="0"/>
              <w:jc w:val="center"/>
              <w:rPr>
                <w:rFonts w:ascii="Arial" w:hAnsi="Arial" w:cs="B Lotus"/>
                <w:b/>
                <w:bCs/>
              </w:rPr>
            </w:pPr>
            <w:r w:rsidRPr="007468F4">
              <w:rPr>
                <w:rFonts w:ascii="Arial" w:hAnsi="Arial" w:cs="B Lotus" w:hint="cs"/>
                <w:b/>
                <w:bCs/>
                <w:rtl/>
              </w:rPr>
              <w:t>70</w:t>
            </w:r>
          </w:p>
        </w:tc>
        <w:tc>
          <w:tcPr>
            <w:tcW w:w="2120" w:type="dxa"/>
            <w:gridSpan w:val="2"/>
            <w:tcBorders>
              <w:bottom w:val="thickThin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4D3D96" w:rsidP="007468F4">
            <w:pPr>
              <w:bidi w:val="0"/>
              <w:jc w:val="center"/>
              <w:rPr>
                <w:rFonts w:ascii="Arial" w:hAnsi="Arial" w:cs="B Lotus"/>
                <w:b/>
                <w:bCs/>
              </w:rPr>
            </w:pPr>
            <w:r w:rsidRPr="007468F4">
              <w:rPr>
                <w:rFonts w:ascii="Arial" w:hAnsi="Arial" w:cs="B Lotus" w:hint="cs"/>
                <w:b/>
                <w:bCs/>
                <w:rtl/>
              </w:rPr>
              <w:t>70</w:t>
            </w:r>
          </w:p>
        </w:tc>
        <w:tc>
          <w:tcPr>
            <w:tcW w:w="2282" w:type="dxa"/>
            <w:tcBorders>
              <w:bottom w:val="thickThin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4D3D96" w:rsidP="007468F4">
            <w:pPr>
              <w:bidi w:val="0"/>
              <w:jc w:val="center"/>
              <w:rPr>
                <w:rFonts w:ascii="Arial" w:hAnsi="Arial" w:cs="B Lotus"/>
                <w:b/>
                <w:bCs/>
              </w:rPr>
            </w:pPr>
            <w:r w:rsidRPr="007468F4">
              <w:rPr>
                <w:rFonts w:ascii="Arial" w:hAnsi="Arial" w:cs="B Lotus" w:hint="cs"/>
                <w:b/>
                <w:bCs/>
                <w:rtl/>
              </w:rPr>
              <w:t>72</w:t>
            </w:r>
          </w:p>
        </w:tc>
        <w:tc>
          <w:tcPr>
            <w:tcW w:w="2835" w:type="dxa"/>
            <w:tcBorders>
              <w:bottom w:val="thickThinSmallGap" w:sz="24" w:space="0" w:color="auto"/>
              <w:right w:val="thinThickSmallGap" w:sz="24" w:space="0" w:color="auto"/>
            </w:tcBorders>
            <w:shd w:val="clear" w:color="auto" w:fill="C4BC96" w:themeFill="background2" w:themeFillShade="BF"/>
            <w:vAlign w:val="center"/>
          </w:tcPr>
          <w:p w:rsidR="00351F03" w:rsidRPr="007468F4" w:rsidRDefault="00351F03" w:rsidP="007468F4">
            <w:pPr>
              <w:pStyle w:val="Heading4"/>
              <w:spacing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auto"/>
                <w:sz w:val="16"/>
                <w:szCs w:val="16"/>
                <w:rtl/>
              </w:rPr>
            </w:pPr>
          </w:p>
        </w:tc>
      </w:tr>
    </w:tbl>
    <w:p w:rsidR="00351F03" w:rsidRDefault="00351F03" w:rsidP="00351F03">
      <w:r>
        <w:rPr>
          <w:rFonts w:cs="B Mitra" w:hint="cs"/>
          <w:b/>
          <w:bCs/>
          <w:color w:val="353AFB"/>
          <w:sz w:val="28"/>
          <w:szCs w:val="28"/>
          <w:rtl/>
        </w:rPr>
        <w:t xml:space="preserve"> </w:t>
      </w:r>
    </w:p>
    <w:p w:rsidR="00993FC4" w:rsidRDefault="00993FC4" w:rsidP="00993FC4"/>
    <w:p w:rsidR="007468F4" w:rsidRPr="00274EDC" w:rsidRDefault="007468F4" w:rsidP="00274EDC">
      <w:pPr>
        <w:spacing w:after="0" w:line="14" w:lineRule="atLeast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 w:rsidRPr="00274EDC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نظارت و ارزیابی</w:t>
      </w:r>
    </w:p>
    <w:p w:rsidR="00993FC4" w:rsidRPr="002D7E09" w:rsidRDefault="007468F4" w:rsidP="00274EDC">
      <w:pPr>
        <w:spacing w:after="0" w:line="14" w:lineRule="atLeast"/>
        <w:jc w:val="center"/>
        <w:rPr>
          <w:rFonts w:cs="B Mitra"/>
          <w:b/>
          <w:bCs/>
          <w:sz w:val="28"/>
          <w:szCs w:val="28"/>
        </w:rPr>
      </w:pPr>
      <w:r w:rsidRPr="002D7E09">
        <w:rPr>
          <w:rFonts w:cs="B Mitra" w:hint="cs"/>
          <w:b/>
          <w:bCs/>
          <w:sz w:val="28"/>
          <w:szCs w:val="28"/>
          <w:rtl/>
        </w:rPr>
        <w:t>جدول شماره 4: عناوین پروژه های برنامه نظارت و ارزیابی</w:t>
      </w:r>
    </w:p>
    <w:tbl>
      <w:tblPr>
        <w:tblpPr w:leftFromText="180" w:rightFromText="180" w:vertAnchor="page" w:horzAnchor="margin" w:tblpXSpec="center" w:tblpY="2911"/>
        <w:bidiVisual/>
        <w:tblW w:w="13529" w:type="dxa"/>
        <w:tblLook w:val="04A0"/>
      </w:tblPr>
      <w:tblGrid>
        <w:gridCol w:w="671"/>
        <w:gridCol w:w="2008"/>
        <w:gridCol w:w="2893"/>
        <w:gridCol w:w="1216"/>
        <w:gridCol w:w="1216"/>
        <w:gridCol w:w="3212"/>
        <w:gridCol w:w="2313"/>
      </w:tblGrid>
      <w:tr w:rsidR="00B76029" w:rsidRPr="007468F4" w:rsidTr="00B76029">
        <w:trPr>
          <w:trHeight w:val="390"/>
        </w:trPr>
        <w:tc>
          <w:tcPr>
            <w:tcW w:w="671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00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اقدام</w:t>
            </w:r>
          </w:p>
        </w:tc>
        <w:tc>
          <w:tcPr>
            <w:tcW w:w="289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پروژه های اجرایی</w:t>
            </w:r>
          </w:p>
        </w:tc>
        <w:tc>
          <w:tcPr>
            <w:tcW w:w="121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زمان شروع</w:t>
            </w:r>
          </w:p>
        </w:tc>
        <w:tc>
          <w:tcPr>
            <w:tcW w:w="121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زمان پایان</w:t>
            </w:r>
          </w:p>
        </w:tc>
        <w:tc>
          <w:tcPr>
            <w:tcW w:w="321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ملموس</w:t>
            </w:r>
          </w:p>
        </w:tc>
        <w:tc>
          <w:tcPr>
            <w:tcW w:w="231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مجری پروژه</w:t>
            </w:r>
          </w:p>
        </w:tc>
      </w:tr>
      <w:tr w:rsidR="00B76029" w:rsidRPr="007468F4" w:rsidTr="00B76029">
        <w:trPr>
          <w:trHeight w:val="690"/>
        </w:trPr>
        <w:tc>
          <w:tcPr>
            <w:tcW w:w="671" w:type="dxa"/>
            <w:vMerge w:val="restart"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افزایش میزان تحقق اهداف و اجرای قوانین و مقررات به بالای 65 درصد</w:t>
            </w: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 استراتژیک و تدوین گزارش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01/08/1397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29/12/1397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گزارش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مرکز توسعه مدیریت و تحول اداری- معاونت برنامه ریزی</w:t>
            </w:r>
          </w:p>
        </w:tc>
      </w:tr>
      <w:tr w:rsidR="00B76029" w:rsidRPr="007468F4" w:rsidTr="00B76029">
        <w:trPr>
          <w:trHeight w:val="465"/>
        </w:trPr>
        <w:tc>
          <w:tcPr>
            <w:tcW w:w="671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استقرار سیستم مدیریت عملکرد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01/01/1397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29/12/1397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 ستاد، دانشگاه و سازمان های تابعه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cs="B Nazanin" w:hint="cs"/>
                <w:rtl/>
              </w:rPr>
              <w:t>معاونت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توسعه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مديريت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و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 xml:space="preserve">منابع - </w:t>
            </w: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مرکز توسعه مدیریت و تحول اداری</w:t>
            </w:r>
          </w:p>
        </w:tc>
      </w:tr>
      <w:tr w:rsidR="00B76029" w:rsidRPr="007468F4" w:rsidTr="00B76029">
        <w:trPr>
          <w:trHeight w:val="525"/>
        </w:trPr>
        <w:tc>
          <w:tcPr>
            <w:tcW w:w="671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تدوین گزارش تحلیلی و آسیب شناسی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01/80/1397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01/11/1397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گزارش  بازخورد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cs="B Nazanin" w:hint="cs"/>
                <w:rtl/>
              </w:rPr>
              <w:t>معاونت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توسعه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مديريت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و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 xml:space="preserve">منابع - </w:t>
            </w: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مرکز توسعه مدیریت و تحول اداری</w:t>
            </w:r>
          </w:p>
        </w:tc>
      </w:tr>
      <w:tr w:rsidR="00B76029" w:rsidRPr="007468F4" w:rsidTr="00B76029">
        <w:trPr>
          <w:trHeight w:val="810"/>
        </w:trPr>
        <w:tc>
          <w:tcPr>
            <w:tcW w:w="671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استقرار سیستم ارزیابی عملکرد دستگاه، مدیران و کارکنان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01/10/1397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29/12/1397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گزارش عملکرد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cs="B Nazanin" w:hint="cs"/>
                <w:rtl/>
              </w:rPr>
              <w:t>معاونت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توسعه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مديريت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و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 xml:space="preserve">منابع - </w:t>
            </w: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اداره کل منابع انسانی</w:t>
            </w:r>
          </w:p>
        </w:tc>
      </w:tr>
      <w:tr w:rsidR="00B76029" w:rsidRPr="007468F4" w:rsidTr="00B76029">
        <w:trPr>
          <w:trHeight w:val="810"/>
        </w:trPr>
        <w:tc>
          <w:tcPr>
            <w:tcW w:w="671" w:type="dxa"/>
            <w:vMerge/>
            <w:tcBorders>
              <w:top w:val="nil"/>
              <w:left w:val="thickThinSmallGap" w:sz="2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تدوین برنامه سه ساله اصلاح نظام اداری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01/10/1397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29/12/1397</w:t>
            </w:r>
          </w:p>
        </w:tc>
        <w:tc>
          <w:tcPr>
            <w:tcW w:w="3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تفاهم نامه سه ساله اصلاح نظام اداری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cs="B Nazanin" w:hint="cs"/>
                <w:rtl/>
              </w:rPr>
              <w:t>معاونت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توسعه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مديريت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و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 xml:space="preserve">منابع - </w:t>
            </w: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مرکز توسعه مدیریت و تحول اداری</w:t>
            </w:r>
          </w:p>
        </w:tc>
      </w:tr>
      <w:tr w:rsidR="00B76029" w:rsidRPr="007468F4" w:rsidTr="00B76029">
        <w:trPr>
          <w:trHeight w:val="1020"/>
        </w:trPr>
        <w:tc>
          <w:tcPr>
            <w:tcW w:w="671" w:type="dxa"/>
            <w:vMerge/>
            <w:tcBorders>
              <w:top w:val="nil"/>
              <w:left w:val="thickThin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:rsidR="00B76029" w:rsidRPr="007468F4" w:rsidRDefault="00B76029" w:rsidP="007468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برگزاری جشنواره شهید رجایی در سطح دستگاه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01/10/1397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D82576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82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29/12/1397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029" w:rsidRPr="007468F4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468F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کارنامه عملکردی دانشگاه های علوم پزشکی و سازمان های تابعه</w:t>
            </w:r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B76029" w:rsidRPr="00B76029" w:rsidRDefault="00B76029" w:rsidP="007468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B76029">
              <w:rPr>
                <w:rFonts w:cs="B Nazanin" w:hint="cs"/>
                <w:rtl/>
              </w:rPr>
              <w:t>معاونت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توسعه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مديريت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>و</w:t>
            </w:r>
            <w:r w:rsidRPr="00B76029">
              <w:rPr>
                <w:rFonts w:cs="B Nazanin"/>
                <w:rtl/>
              </w:rPr>
              <w:t xml:space="preserve"> </w:t>
            </w:r>
            <w:r w:rsidRPr="00B76029">
              <w:rPr>
                <w:rFonts w:cs="B Nazanin" w:hint="cs"/>
                <w:rtl/>
              </w:rPr>
              <w:t xml:space="preserve">منابع - </w:t>
            </w:r>
            <w:r w:rsidRPr="00B76029">
              <w:rPr>
                <w:rFonts w:ascii="Arial" w:eastAsia="Times New Roman" w:hAnsi="Arial" w:cs="B Nazanin" w:hint="cs"/>
                <w:color w:val="000000"/>
                <w:rtl/>
              </w:rPr>
              <w:t>مرکز توسعه مدیریت و تحول اداری</w:t>
            </w:r>
          </w:p>
        </w:tc>
      </w:tr>
    </w:tbl>
    <w:p w:rsidR="00726759" w:rsidRDefault="00726759"/>
    <w:sectPr w:rsidR="00726759" w:rsidSect="002D7E09">
      <w:headerReference w:type="default" r:id="rId8"/>
      <w:footerReference w:type="default" r:id="rId9"/>
      <w:pgSz w:w="16838" w:h="11906" w:orient="landscape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B19" w:rsidRDefault="00967B19" w:rsidP="00613CA1">
      <w:pPr>
        <w:spacing w:after="0" w:line="240" w:lineRule="auto"/>
      </w:pPr>
      <w:r>
        <w:separator/>
      </w:r>
    </w:p>
  </w:endnote>
  <w:endnote w:type="continuationSeparator" w:id="0">
    <w:p w:rsidR="00967B19" w:rsidRDefault="00967B19" w:rsidP="0061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C0000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19"/>
      <w:gridCol w:w="12769"/>
    </w:tblGrid>
    <w:tr w:rsidR="002D7E09" w:rsidRPr="00F95E72" w:rsidTr="00EE73CF">
      <w:tc>
        <w:tcPr>
          <w:tcW w:w="500" w:type="pct"/>
          <w:shd w:val="clear" w:color="auto" w:fill="943634"/>
        </w:tcPr>
        <w:p w:rsidR="002D7E09" w:rsidRPr="00F95E72" w:rsidRDefault="0050455F" w:rsidP="00EE73CF">
          <w:pPr>
            <w:pStyle w:val="Footer"/>
            <w:jc w:val="right"/>
            <w:rPr>
              <w:rFonts w:cs="B Zar"/>
              <w:b/>
              <w:bCs/>
              <w:color w:val="FFFFFF"/>
            </w:rPr>
          </w:pPr>
          <w:r w:rsidRPr="00F95E72">
            <w:rPr>
              <w:rFonts w:cs="B Zar"/>
              <w:b/>
              <w:bCs/>
            </w:rPr>
            <w:fldChar w:fldCharType="begin"/>
          </w:r>
          <w:r w:rsidR="002D7E09" w:rsidRPr="00F95E72">
            <w:rPr>
              <w:rFonts w:cs="B Zar"/>
              <w:b/>
              <w:bCs/>
            </w:rPr>
            <w:instrText xml:space="preserve"> PAGE   \* MERGEFORMAT </w:instrText>
          </w:r>
          <w:r w:rsidRPr="00F95E72">
            <w:rPr>
              <w:rFonts w:cs="B Zar"/>
              <w:b/>
              <w:bCs/>
            </w:rPr>
            <w:fldChar w:fldCharType="separate"/>
          </w:r>
          <w:r w:rsidR="00DC3B4D" w:rsidRPr="00DC3B4D">
            <w:rPr>
              <w:rFonts w:cs="B Zar"/>
              <w:b/>
              <w:bCs/>
              <w:noProof/>
              <w:color w:val="FFFFFF"/>
              <w:rtl/>
            </w:rPr>
            <w:t>6</w:t>
          </w:r>
          <w:r w:rsidRPr="00F95E72">
            <w:rPr>
              <w:rFonts w:cs="B Zar"/>
              <w:b/>
              <w:bCs/>
            </w:rPr>
            <w:fldChar w:fldCharType="end"/>
          </w:r>
        </w:p>
      </w:tc>
      <w:tc>
        <w:tcPr>
          <w:tcW w:w="4500" w:type="pct"/>
        </w:tcPr>
        <w:p w:rsidR="002D7E09" w:rsidRPr="00F95E72" w:rsidRDefault="002D7E09" w:rsidP="00EE73CF">
          <w:pPr>
            <w:pStyle w:val="Footer"/>
            <w:rPr>
              <w:rFonts w:cs="B Zar"/>
              <w:b/>
              <w:bCs/>
            </w:rPr>
          </w:pPr>
          <w:r w:rsidRPr="00F95E72">
            <w:rPr>
              <w:rFonts w:cs="B Zar" w:hint="cs"/>
              <w:b/>
              <w:bCs/>
              <w:rtl/>
            </w:rPr>
            <w:t>معاونت توسعه مدیریت و منابع- مرکز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توسعه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مدیریت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و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تحول</w:t>
          </w:r>
          <w:r w:rsidRPr="00F95E72">
            <w:rPr>
              <w:rFonts w:cs="B Zar"/>
              <w:b/>
              <w:bCs/>
              <w:rtl/>
            </w:rPr>
            <w:t xml:space="preserve"> </w:t>
          </w:r>
          <w:r w:rsidRPr="00F95E72">
            <w:rPr>
              <w:rFonts w:cs="B Zar" w:hint="cs"/>
              <w:b/>
              <w:bCs/>
              <w:rtl/>
            </w:rPr>
            <w:t>اداری</w:t>
          </w:r>
        </w:p>
      </w:tc>
    </w:tr>
  </w:tbl>
  <w:p w:rsidR="000507C4" w:rsidRDefault="000507C4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B19" w:rsidRDefault="00967B19" w:rsidP="00613CA1">
      <w:pPr>
        <w:spacing w:after="0" w:line="240" w:lineRule="auto"/>
      </w:pPr>
      <w:r>
        <w:separator/>
      </w:r>
    </w:p>
  </w:footnote>
  <w:footnote w:type="continuationSeparator" w:id="0">
    <w:p w:rsidR="00967B19" w:rsidRDefault="00967B19" w:rsidP="0061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bottom w:val="single" w:sz="18" w:space="0" w:color="C00000"/>
        <w:insideH w:val="single" w:sz="18" w:space="0" w:color="80808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2420"/>
      <w:gridCol w:w="1768"/>
    </w:tblGrid>
    <w:tr w:rsidR="008E3F84" w:rsidTr="002C1593">
      <w:trPr>
        <w:trHeight w:val="288"/>
      </w:trPr>
      <w:tc>
        <w:tcPr>
          <w:tcW w:w="7765" w:type="dxa"/>
        </w:tcPr>
        <w:p w:rsidR="008E3F84" w:rsidRPr="00EE0F44" w:rsidRDefault="008E3F84" w:rsidP="002C1593">
          <w:pPr>
            <w:pStyle w:val="Header"/>
            <w:jc w:val="both"/>
            <w:rPr>
              <w:rFonts w:ascii="Cambria" w:eastAsia="Times New Roman" w:hAnsi="Cambria" w:cs="B Zar"/>
              <w:b/>
              <w:bCs/>
            </w:rPr>
          </w:pPr>
          <w:r w:rsidRPr="00EE0F44">
            <w:rPr>
              <w:rFonts w:ascii="Cambria" w:eastAsia="Times New Roman" w:hAnsi="Cambria" w:cs="B Zar" w:hint="cs"/>
              <w:b/>
              <w:bCs/>
              <w:rtl/>
            </w:rPr>
            <w:t>برنامه سه ساله اصلاح نظام اداری- دورة دوم- ۱۳۹۷ تا ۱۳۹۹- وزارت بهداشت، درمان و آموزش پزشکی</w:t>
          </w:r>
        </w:p>
      </w:tc>
      <w:tc>
        <w:tcPr>
          <w:tcW w:w="1105" w:type="dxa"/>
        </w:tcPr>
        <w:p w:rsidR="008E3F84" w:rsidRPr="00EE0F44" w:rsidRDefault="008E3F84" w:rsidP="002C1593">
          <w:pPr>
            <w:pStyle w:val="Header"/>
            <w:rPr>
              <w:rFonts w:ascii="Cambria" w:eastAsia="Times New Roman" w:hAnsi="Cambria" w:cs="B Zar"/>
              <w:b/>
              <w:bCs/>
              <w:color w:val="4F81BD"/>
            </w:rPr>
          </w:pPr>
          <w:r w:rsidRPr="00EE0F44">
            <w:rPr>
              <w:rFonts w:ascii="Cambria" w:eastAsia="Times New Roman" w:hAnsi="Cambria" w:cs="B Zar" w:hint="cs"/>
              <w:b/>
              <w:bCs/>
              <w:color w:val="4F81BD"/>
              <w:rtl/>
            </w:rPr>
            <w:t>بهمن ۱۳۹۷</w:t>
          </w:r>
        </w:p>
      </w:tc>
    </w:tr>
  </w:tbl>
  <w:p w:rsidR="000507C4" w:rsidRDefault="000507C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68F4"/>
    <w:multiLevelType w:val="hybridMultilevel"/>
    <w:tmpl w:val="678E26AC"/>
    <w:lvl w:ilvl="0" w:tplc="9646A4B0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93FC4"/>
    <w:rsid w:val="000244EC"/>
    <w:rsid w:val="00041604"/>
    <w:rsid w:val="000507C4"/>
    <w:rsid w:val="00075DB7"/>
    <w:rsid w:val="000A105F"/>
    <w:rsid w:val="000D0BF5"/>
    <w:rsid w:val="000D4C18"/>
    <w:rsid w:val="00104EC5"/>
    <w:rsid w:val="001104BB"/>
    <w:rsid w:val="001B3E2E"/>
    <w:rsid w:val="002347ED"/>
    <w:rsid w:val="00250993"/>
    <w:rsid w:val="00274EDC"/>
    <w:rsid w:val="002D7E09"/>
    <w:rsid w:val="00304000"/>
    <w:rsid w:val="00351F03"/>
    <w:rsid w:val="003C5888"/>
    <w:rsid w:val="00422575"/>
    <w:rsid w:val="00452CFC"/>
    <w:rsid w:val="0045529B"/>
    <w:rsid w:val="004D3D96"/>
    <w:rsid w:val="004E2B50"/>
    <w:rsid w:val="0050455F"/>
    <w:rsid w:val="005D637B"/>
    <w:rsid w:val="005F50B1"/>
    <w:rsid w:val="00613CA1"/>
    <w:rsid w:val="00625D25"/>
    <w:rsid w:val="00684ADC"/>
    <w:rsid w:val="006F62C5"/>
    <w:rsid w:val="00726759"/>
    <w:rsid w:val="007468F4"/>
    <w:rsid w:val="007904F7"/>
    <w:rsid w:val="00794EB3"/>
    <w:rsid w:val="00805638"/>
    <w:rsid w:val="008E3F84"/>
    <w:rsid w:val="0093338F"/>
    <w:rsid w:val="009659F9"/>
    <w:rsid w:val="00967B19"/>
    <w:rsid w:val="009771E7"/>
    <w:rsid w:val="00993FC4"/>
    <w:rsid w:val="009C033E"/>
    <w:rsid w:val="009F4EF8"/>
    <w:rsid w:val="00A2443B"/>
    <w:rsid w:val="00AB6FA1"/>
    <w:rsid w:val="00AC2EA8"/>
    <w:rsid w:val="00AD46FC"/>
    <w:rsid w:val="00AD5565"/>
    <w:rsid w:val="00AD7BF1"/>
    <w:rsid w:val="00B10099"/>
    <w:rsid w:val="00B76029"/>
    <w:rsid w:val="00B77941"/>
    <w:rsid w:val="00B90EC6"/>
    <w:rsid w:val="00BA0A01"/>
    <w:rsid w:val="00C0108A"/>
    <w:rsid w:val="00C057D3"/>
    <w:rsid w:val="00C763A0"/>
    <w:rsid w:val="00CC780A"/>
    <w:rsid w:val="00D1141D"/>
    <w:rsid w:val="00D71984"/>
    <w:rsid w:val="00D82576"/>
    <w:rsid w:val="00DC1184"/>
    <w:rsid w:val="00DC3B4D"/>
    <w:rsid w:val="00DF64E5"/>
    <w:rsid w:val="00EA34E8"/>
    <w:rsid w:val="00FB0461"/>
    <w:rsid w:val="00FB675A"/>
    <w:rsid w:val="00FC1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759"/>
    <w:pPr>
      <w:bidi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3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93FC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eGrid">
    <w:name w:val="Table Grid"/>
    <w:basedOn w:val="TableNormal"/>
    <w:rsid w:val="00993FC4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34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3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CA1"/>
  </w:style>
  <w:style w:type="paragraph" w:styleId="Footer">
    <w:name w:val="footer"/>
    <w:basedOn w:val="Normal"/>
    <w:link w:val="FooterChar"/>
    <w:uiPriority w:val="99"/>
    <w:unhideWhenUsed/>
    <w:rsid w:val="00613C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CA1"/>
  </w:style>
  <w:style w:type="paragraph" w:styleId="BalloonText">
    <w:name w:val="Balloon Text"/>
    <w:basedOn w:val="Normal"/>
    <w:link w:val="BalloonTextChar"/>
    <w:uiPriority w:val="99"/>
    <w:semiHidden/>
    <w:unhideWhenUsed/>
    <w:rsid w:val="00613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C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3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F2A19-0E4F-4DC1-A310-4743F475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سه ساله اصلاح نظام اداری- دورة دوم- ۱۳۹۷ تا ۱۳۹۹- وزارت بهداشت، درمان و آموزش پزشکی	                                                                                               بهمن ۱۳۹۷</vt:lpstr>
    </vt:vector>
  </TitlesOfParts>
  <Company>معاونت توسعه مدیریت و منابع- مرکز توسعه مدیریت و تحول اداری</Company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سه ساله اصلاح نظام اداری- دورة دوم- ۱۳۹۷ تا ۱۳۹۹- وزارت بهداشت، درمان و آموزش پزشکی	                                                                          بهمن ۱۳۹۷</dc:title>
  <dc:subject/>
  <dc:creator>H81M-C</dc:creator>
  <cp:keywords/>
  <dc:description/>
  <cp:lastModifiedBy>H81M-C</cp:lastModifiedBy>
  <cp:revision>41</cp:revision>
  <cp:lastPrinted>2019-02-19T14:33:00Z</cp:lastPrinted>
  <dcterms:created xsi:type="dcterms:W3CDTF">2019-01-22T11:19:00Z</dcterms:created>
  <dcterms:modified xsi:type="dcterms:W3CDTF">2019-02-19T14:35:00Z</dcterms:modified>
</cp:coreProperties>
</file>